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5"/>
        <w:gridCol w:w="2333"/>
        <w:gridCol w:w="2333"/>
        <w:gridCol w:w="2333"/>
        <w:gridCol w:w="2334"/>
        <w:gridCol w:w="2334"/>
      </w:tblGrid>
      <w:tr w:rsidR="00E316B3" w:rsidRPr="00845EE7" w:rsidTr="00E316B3">
        <w:tc>
          <w:tcPr>
            <w:tcW w:w="2357" w:type="dxa"/>
          </w:tcPr>
          <w:p w:rsidR="00E316B3" w:rsidRPr="00845EE7" w:rsidRDefault="00CC00B7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357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E316B3" w:rsidRPr="00845EE7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E316B3" w:rsidRDefault="00E316B3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0B7" w:rsidRPr="00845EE7" w:rsidRDefault="00CC00B7" w:rsidP="00CC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Numerické počítání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Probrané typy příkladů počítá téměř vždy bez použití názoru. Správně vypočítá nejméně 90% příkladů.</w:t>
            </w:r>
          </w:p>
        </w:tc>
        <w:tc>
          <w:tcPr>
            <w:tcW w:w="2357" w:type="dxa"/>
          </w:tcPr>
          <w:p w:rsidR="00E316B3" w:rsidRPr="00845EE7" w:rsidRDefault="00E316B3" w:rsidP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s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občasným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použitím názoru. Správně vypočítá 75-90% příkladů.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s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občasným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použitím názoru. Správně vypočítá 60-75% příkladů.</w:t>
            </w:r>
          </w:p>
        </w:tc>
        <w:tc>
          <w:tcPr>
            <w:tcW w:w="2358" w:type="dxa"/>
          </w:tcPr>
          <w:p w:rsidR="00E316B3" w:rsidRPr="00845EE7" w:rsidRDefault="00E316B3" w:rsidP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s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častým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použitím názoru. Zpaměti počítá jen lehčí příklady. Správně vypočítá 45-60% příkladů.</w:t>
            </w:r>
          </w:p>
        </w:tc>
        <w:tc>
          <w:tcPr>
            <w:tcW w:w="2358" w:type="dxa"/>
          </w:tcPr>
          <w:p w:rsidR="00E316B3" w:rsidRPr="00845EE7" w:rsidRDefault="00E316B3" w:rsidP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Probrané typy příkladů počítá </w:t>
            </w:r>
            <w:r w:rsidRPr="00845EE7">
              <w:rPr>
                <w:rFonts w:ascii="Times New Roman" w:hAnsi="Times New Roman" w:cs="Times New Roman"/>
                <w:b/>
                <w:sz w:val="24"/>
                <w:szCs w:val="24"/>
              </w:rPr>
              <w:t>výhradně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s použitím názoru. Zpaměti spočítá jen několik lehčích příkladů. Správně vypočítá méně než 45% příkladů.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Různá matematická prostředí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Bezpečně se orientuje v probraných matematických prostředích, rozumí jim, počítá bezchybně, často dokáže poradit spolužákům.</w:t>
            </w:r>
          </w:p>
        </w:tc>
        <w:tc>
          <w:tcPr>
            <w:tcW w:w="2357" w:type="dxa"/>
          </w:tcPr>
          <w:p w:rsidR="00E316B3" w:rsidRPr="00845EE7" w:rsidRDefault="00E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občasnou dopomocí učitele se orientuje v probraných matematických prostředích, z větší části jim rozumí, počítá téměř bezchybně, občas dokáže poradit spolužákům.</w:t>
            </w:r>
          </w:p>
        </w:tc>
        <w:tc>
          <w:tcPr>
            <w:tcW w:w="2357" w:type="dxa"/>
          </w:tcPr>
          <w:p w:rsidR="00E316B3" w:rsidRPr="00845EE7" w:rsidRDefault="002F32CE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častou dopomocí učitele pracuje v probraných matematických prostředích, není si příliš jistý, dopouští se občasných chyb.</w:t>
            </w:r>
          </w:p>
        </w:tc>
        <w:tc>
          <w:tcPr>
            <w:tcW w:w="2358" w:type="dxa"/>
          </w:tcPr>
          <w:p w:rsidR="00E316B3" w:rsidRPr="00845EE7" w:rsidRDefault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neustálou dopomocí učitele pracuje v probraných matematických prostředích, vyžaduje systematického vedení a dopouští se velkého množství chyb.</w:t>
            </w:r>
          </w:p>
        </w:tc>
        <w:tc>
          <w:tcPr>
            <w:tcW w:w="2358" w:type="dxa"/>
          </w:tcPr>
          <w:p w:rsidR="00E316B3" w:rsidRPr="00845EE7" w:rsidRDefault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Ani s dopomocí učitele nedokáže pracovat v probraných matematických prostředích, nerozumí jim, dopouští se velkého množství chyb.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Geometrické tvary a tělesa</w:t>
            </w:r>
          </w:p>
        </w:tc>
        <w:tc>
          <w:tcPr>
            <w:tcW w:w="2357" w:type="dxa"/>
          </w:tcPr>
          <w:p w:rsidR="00E316B3" w:rsidRPr="00845EE7" w:rsidRDefault="002F32CE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Samostatně rozliší probrané geometrické tvary a tělesa a bezpečně je pozná v různých pozicích. Zná všechny jejich názvy.</w:t>
            </w:r>
            <w:r w:rsidR="00F97D8C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vždy</w:t>
            </w:r>
            <w:r w:rsidR="00F97D8C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orientuje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a úkol s nimi 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téměř 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>vždy vypracuje správně.</w:t>
            </w:r>
          </w:p>
        </w:tc>
        <w:tc>
          <w:tcPr>
            <w:tcW w:w="2357" w:type="dxa"/>
          </w:tcPr>
          <w:p w:rsidR="00E316B3" w:rsidRPr="00845EE7" w:rsidRDefault="002F32CE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Samostatně rozliší většinu probraných geometrických tvarů a těles a většinou je pozná i v různých pozicích. S dopomocí učitele si vzpomene na všechny názvy.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orientuje a úkol s nimi většinou vypracuje správně.</w:t>
            </w:r>
          </w:p>
        </w:tc>
        <w:tc>
          <w:tcPr>
            <w:tcW w:w="2357" w:type="dxa"/>
          </w:tcPr>
          <w:p w:rsidR="00E316B3" w:rsidRDefault="002F32CE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 dopomocí učitele rozliší většinu probraných geometrických tvarů a těles. Těžko je pozná v jiných pozicích. Většinu názvů dokáže pojmenovat s d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pomocí učitele.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orientuje s dopomocí učitele a poté úkol s nimi vypracuje 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 občasnými chybami.</w:t>
            </w:r>
          </w:p>
          <w:p w:rsidR="00B75D76" w:rsidRPr="00845EE7" w:rsidRDefault="00B75D76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316B3" w:rsidRPr="00845EE7" w:rsidRDefault="00E5239E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Rozliší jen pár základních probraných geometrických tvarů a těles s dopomocí učitele. Nepoznává je v různých pozicích. Nepamatuje si názvy geometrických tvarů a těles.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orientuje pouze s dopomocí učitele a poté úkol vypracuje s větším množstvím chyb</w:t>
            </w:r>
            <w:r w:rsidR="0019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E316B3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Nerozliší téměř žádné probrané geometrické tvary a tělesa. Nepamatuje si žádné názvý geometrických těles a tvarů.</w:t>
            </w:r>
            <w:r w:rsidR="000C0669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V práci s krychlovými stavbami se neorientuje ani s dopomocí učitele. </w:t>
            </w:r>
          </w:p>
          <w:p w:rsidR="0019305A" w:rsidRPr="00845EE7" w:rsidRDefault="0019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05A" w:rsidRPr="00845EE7" w:rsidTr="00E316B3">
        <w:tc>
          <w:tcPr>
            <w:tcW w:w="2357" w:type="dxa"/>
          </w:tcPr>
          <w:p w:rsidR="0019305A" w:rsidRPr="00845EE7" w:rsidRDefault="0019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Rýsování</w:t>
            </w:r>
          </w:p>
        </w:tc>
        <w:tc>
          <w:tcPr>
            <w:tcW w:w="2357" w:type="dxa"/>
          </w:tcPr>
          <w:p w:rsidR="0019305A" w:rsidRPr="00845EE7" w:rsidRDefault="0019305A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vyznačí a popíše bod, narýsuje</w:t>
            </w:r>
            <w:r w:rsidR="00852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přímku i úsečku. Dokáže bez dopomoci a správně změřit délku úsečky v cm i mm. Bezchybně narýsuje úsečku dané délky.</w:t>
            </w:r>
          </w:p>
        </w:tc>
        <w:tc>
          <w:tcPr>
            <w:tcW w:w="2357" w:type="dxa"/>
          </w:tcPr>
          <w:p w:rsidR="0019305A" w:rsidRPr="00845EE7" w:rsidRDefault="0019305A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Většinou samostatně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vyznačí a popíše bod, narýsuje bod, přímku i úsečku.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menší dopomocí učitele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změř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délku úsečky v cm i mm.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Většinou správně narýsuje úsečku dané délky.</w:t>
            </w:r>
          </w:p>
        </w:tc>
        <w:tc>
          <w:tcPr>
            <w:tcW w:w="2357" w:type="dxa"/>
          </w:tcPr>
          <w:p w:rsidR="0019305A" w:rsidRPr="00845EE7" w:rsidRDefault="0019305A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dopomocí učitele většinou správně vyznačí a popíše bod, přímku i úsečku. Jen někdy dokáže </w:t>
            </w:r>
            <w:r w:rsidR="00A05E19">
              <w:rPr>
                <w:rFonts w:ascii="Times New Roman" w:hAnsi="Times New Roman" w:cs="Times New Roman"/>
                <w:sz w:val="24"/>
                <w:szCs w:val="24"/>
              </w:rPr>
              <w:t xml:space="preserve">samostatně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změřit délku úsečky v cm i mm, potřebuje dopomoc učitele. Při rýsování úseček dané délky potřebuje slo</w:t>
            </w:r>
            <w:r w:rsidR="00A05E19">
              <w:rPr>
                <w:rFonts w:ascii="Times New Roman" w:hAnsi="Times New Roman" w:cs="Times New Roman"/>
                <w:sz w:val="24"/>
                <w:szCs w:val="24"/>
              </w:rPr>
              <w:t>vní vedení od učitele. Rýsuje méně přesně a čistě.</w:t>
            </w:r>
          </w:p>
        </w:tc>
        <w:tc>
          <w:tcPr>
            <w:tcW w:w="2358" w:type="dxa"/>
          </w:tcPr>
          <w:p w:rsidR="0019305A" w:rsidRPr="00845EE7" w:rsidRDefault="00852C32" w:rsidP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 vyznačování i popisování bodu, přímky i úsečky se dopouští závažných chyb. Dokáže změřit délku úsečky v cm i mm pouze s pomocí učitele. Nepamatuje si postup pro rýsování úseček dané délky, potřebuje vedení učitele. Rýsuje nepřesně a nečistě. </w:t>
            </w:r>
          </w:p>
        </w:tc>
        <w:tc>
          <w:tcPr>
            <w:tcW w:w="2358" w:type="dxa"/>
          </w:tcPr>
          <w:p w:rsidR="0019305A" w:rsidRPr="00845EE7" w:rsidRDefault="0085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Nedokáže vyznačit ani popsat bod, samostatně nenarýsuje přímku ani úsečku. Nezměří délku úsečky v cm ani v mm. Při rýsování úseček dané délky se dopouští velmi závažných chyb, nepamatuje si pracovní postup.  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</w:tc>
        <w:tc>
          <w:tcPr>
            <w:tcW w:w="2357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Dokáže samostatn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ě vyřešit slovní úlohu za pomoci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procesních kritérií. Neopomene žádný krok.</w:t>
            </w:r>
          </w:p>
        </w:tc>
        <w:tc>
          <w:tcPr>
            <w:tcW w:w="2357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Většinou dokáže samostatn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ě vyřešit slovní úlohu za pomoci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procesních kritérií. Někdy zapomene některý krok.</w:t>
            </w:r>
          </w:p>
        </w:tc>
        <w:tc>
          <w:tcPr>
            <w:tcW w:w="2357" w:type="dxa"/>
          </w:tcPr>
          <w:p w:rsidR="00E316B3" w:rsidRPr="00845EE7" w:rsidRDefault="00E5239E" w:rsidP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Většinu slovních úloh vyřeší za po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moci procesních kritérií a většinou 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 dopomocí učitele. Někdy zapomene některý krok.</w:t>
            </w:r>
          </w:p>
        </w:tc>
        <w:tc>
          <w:tcPr>
            <w:tcW w:w="2358" w:type="dxa"/>
          </w:tcPr>
          <w:p w:rsidR="00E316B3" w:rsidRPr="00845EE7" w:rsidRDefault="00E5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Slovní úlohu vyřeší za pomoci procesních kritérií pouze s dopomocí učitele. Často opomene některý krok.</w:t>
            </w:r>
          </w:p>
        </w:tc>
        <w:tc>
          <w:tcPr>
            <w:tcW w:w="2358" w:type="dxa"/>
          </w:tcPr>
          <w:p w:rsidR="00E316B3" w:rsidRPr="00845EE7" w:rsidRDefault="00F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Slovní úlohu nevyřeší ani s dopomocí učitele. Nerozumí jednotlivým krokům v procesních kritérií</w:t>
            </w:r>
            <w:r w:rsidR="001B36CD" w:rsidRPr="00845EE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6B3" w:rsidRPr="00845EE7" w:rsidTr="00E316B3">
        <w:tc>
          <w:tcPr>
            <w:tcW w:w="2357" w:type="dxa"/>
          </w:tcPr>
          <w:p w:rsidR="00E316B3" w:rsidRPr="00845EE7" w:rsidRDefault="000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</w:t>
            </w:r>
          </w:p>
        </w:tc>
        <w:tc>
          <w:tcPr>
            <w:tcW w:w="2357" w:type="dxa"/>
          </w:tcPr>
          <w:p w:rsidR="00E316B3" w:rsidRPr="00845EE7" w:rsidRDefault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téměř vždy pochopí a téměř vždy vyřeší správně.</w:t>
            </w:r>
          </w:p>
        </w:tc>
        <w:tc>
          <w:tcPr>
            <w:tcW w:w="2357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většinou</w:t>
            </w:r>
            <w:r w:rsidR="00A33A95"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sám</w:t>
            </w: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 xml:space="preserve"> pochopí a vyřeší správně.</w:t>
            </w:r>
          </w:p>
        </w:tc>
        <w:tc>
          <w:tcPr>
            <w:tcW w:w="2357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většinou pochopí až s dopomocí učitele a vyřeší jen někdy správně.</w:t>
            </w:r>
          </w:p>
        </w:tc>
        <w:tc>
          <w:tcPr>
            <w:tcW w:w="2358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pochopí pouze s dopomocí učitele a vyřeší jen málokdy správně.</w:t>
            </w:r>
          </w:p>
        </w:tc>
        <w:tc>
          <w:tcPr>
            <w:tcW w:w="2358" w:type="dxa"/>
          </w:tcPr>
          <w:p w:rsidR="00E316B3" w:rsidRPr="00845EE7" w:rsidRDefault="00086FF8" w:rsidP="000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7">
              <w:rPr>
                <w:rFonts w:ascii="Times New Roman" w:hAnsi="Times New Roman" w:cs="Times New Roman"/>
                <w:sz w:val="24"/>
                <w:szCs w:val="24"/>
              </w:rPr>
              <w:t>Logické úlohy přiměřené věku nepochopí ani s dopomocí učitele a téměř nikdy nevyřeší správně.</w:t>
            </w:r>
          </w:p>
        </w:tc>
      </w:tr>
    </w:tbl>
    <w:p w:rsidR="008C48B7" w:rsidRDefault="008C48B7"/>
    <w:sectPr w:rsidR="008C48B7" w:rsidSect="00B75D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659"/>
    <w:multiLevelType w:val="hybridMultilevel"/>
    <w:tmpl w:val="F386F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B3"/>
    <w:rsid w:val="00086FF8"/>
    <w:rsid w:val="000C0669"/>
    <w:rsid w:val="0019305A"/>
    <w:rsid w:val="001B36CD"/>
    <w:rsid w:val="002F32CE"/>
    <w:rsid w:val="00845EE7"/>
    <w:rsid w:val="00852C32"/>
    <w:rsid w:val="008C48B7"/>
    <w:rsid w:val="00981561"/>
    <w:rsid w:val="00A05E19"/>
    <w:rsid w:val="00A33A95"/>
    <w:rsid w:val="00B75D76"/>
    <w:rsid w:val="00CC00B7"/>
    <w:rsid w:val="00E316B3"/>
    <w:rsid w:val="00E5239E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7C3D"/>
  <w15:docId w15:val="{2E144030-4186-476D-9BFA-87EFED8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Nožka</dc:creator>
  <cp:lastModifiedBy>Zdeňka Procházková</cp:lastModifiedBy>
  <cp:revision>4</cp:revision>
  <dcterms:created xsi:type="dcterms:W3CDTF">2023-03-17T15:17:00Z</dcterms:created>
  <dcterms:modified xsi:type="dcterms:W3CDTF">2023-03-17T15:22:00Z</dcterms:modified>
</cp:coreProperties>
</file>